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61" w:rsidRDefault="009E3F61" w:rsidP="006715DF">
      <w:pPr>
        <w:jc w:val="both"/>
      </w:pPr>
    </w:p>
    <w:p w:rsidR="006715DF" w:rsidRDefault="006715DF" w:rsidP="006715DF">
      <w:pPr>
        <w:jc w:val="both"/>
      </w:pPr>
    </w:p>
    <w:p w:rsidR="006715DF" w:rsidRPr="006715DF" w:rsidRDefault="006715DF" w:rsidP="006715DF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color w:val="2D2D2D"/>
          <w:kern w:val="36"/>
          <w:sz w:val="50"/>
          <w:u w:val="single"/>
          <w:lang w:eastAsia="pt-BR"/>
        </w:rPr>
      </w:pPr>
      <w:r w:rsidRPr="006715DF">
        <w:rPr>
          <w:rFonts w:ascii="Arial" w:eastAsia="Times New Roman" w:hAnsi="Arial" w:cs="Arial"/>
          <w:b/>
          <w:color w:val="2D2D2D"/>
          <w:kern w:val="36"/>
          <w:sz w:val="50"/>
          <w:u w:val="single"/>
          <w:lang w:eastAsia="pt-BR"/>
        </w:rPr>
        <w:t>Pr</w:t>
      </w:r>
      <w:r>
        <w:rPr>
          <w:rFonts w:ascii="Arial" w:eastAsia="Times New Roman" w:hAnsi="Arial" w:cs="Arial"/>
          <w:b/>
          <w:color w:val="2D2D2D"/>
          <w:kern w:val="36"/>
          <w:sz w:val="50"/>
          <w:u w:val="single"/>
          <w:lang w:eastAsia="pt-BR"/>
        </w:rPr>
        <w:t xml:space="preserve">ojeto para o Dia das Crianças </w:t>
      </w:r>
      <w:r w:rsidRPr="006715DF">
        <w:rPr>
          <w:rFonts w:ascii="Arial" w:eastAsia="Times New Roman" w:hAnsi="Arial" w:cs="Arial"/>
          <w:b/>
          <w:color w:val="2D2D2D"/>
          <w:kern w:val="36"/>
          <w:sz w:val="50"/>
          <w:u w:val="single"/>
          <w:lang w:eastAsia="pt-BR"/>
        </w:rPr>
        <w:t>Educação Infantil e Ensino Fundamental</w:t>
      </w:r>
    </w:p>
    <w:p w:rsidR="006715DF" w:rsidRPr="006715DF" w:rsidRDefault="006715DF" w:rsidP="006715DF">
      <w:pPr>
        <w:shd w:val="clear" w:color="auto" w:fill="FFFFFF"/>
        <w:spacing w:after="0" w:line="240" w:lineRule="auto"/>
        <w:jc w:val="both"/>
        <w:outlineLvl w:val="1"/>
        <w:rPr>
          <w:rFonts w:ascii="Rubik" w:eastAsia="Times New Roman" w:hAnsi="Rubik" w:cs="Times New Roman"/>
          <w:color w:val="717171"/>
          <w:sz w:val="27"/>
          <w:szCs w:val="27"/>
          <w:lang w:eastAsia="pt-BR"/>
        </w:rPr>
      </w:pPr>
      <w:r w:rsidRPr="006715DF">
        <w:rPr>
          <w:rFonts w:ascii="Rubik" w:eastAsia="Times New Roman" w:hAnsi="Rubik" w:cs="Times New Roman"/>
          <w:color w:val="717171"/>
          <w:sz w:val="27"/>
          <w:szCs w:val="27"/>
          <w:lang w:eastAsia="pt-BR"/>
        </w:rPr>
        <w:t xml:space="preserve">Aprenda conosco como desenvolver um projeto educativo divertido e lúdico sobre o Dia </w:t>
      </w:r>
      <w:proofErr w:type="gramStart"/>
      <w:r w:rsidRPr="006715DF">
        <w:rPr>
          <w:rFonts w:ascii="Rubik" w:eastAsia="Times New Roman" w:hAnsi="Rubik" w:cs="Times New Roman"/>
          <w:color w:val="717171"/>
          <w:sz w:val="27"/>
          <w:szCs w:val="27"/>
          <w:lang w:eastAsia="pt-BR"/>
        </w:rPr>
        <w:t>dos Crianças</w:t>
      </w:r>
      <w:proofErr w:type="gramEnd"/>
      <w:r w:rsidRPr="006715DF">
        <w:rPr>
          <w:rFonts w:ascii="Rubik" w:eastAsia="Times New Roman" w:hAnsi="Rubik" w:cs="Times New Roman"/>
          <w:color w:val="717171"/>
          <w:sz w:val="27"/>
          <w:szCs w:val="27"/>
          <w:lang w:eastAsia="pt-BR"/>
        </w:rPr>
        <w:t xml:space="preserve"> para trabalhar com alunos da educação infantil e séries iniciais!</w:t>
      </w:r>
    </w:p>
    <w:p w:rsidR="006715DF" w:rsidRPr="006715DF" w:rsidRDefault="006715DF" w:rsidP="006715DF">
      <w:pPr>
        <w:shd w:val="clear" w:color="auto" w:fill="FFFFFF"/>
        <w:spacing w:after="0" w:line="270" w:lineRule="atLeast"/>
        <w:jc w:val="both"/>
        <w:rPr>
          <w:rFonts w:ascii="Roboto" w:eastAsia="Times New Roman" w:hAnsi="Roboto" w:cs="Times New Roman"/>
          <w:color w:val="7B7B7B"/>
          <w:sz w:val="20"/>
          <w:szCs w:val="20"/>
          <w:lang w:eastAsia="pt-BR"/>
        </w:rPr>
      </w:pPr>
      <w:hyperlink r:id="rId5" w:history="1">
        <w:r w:rsidRPr="006715DF">
          <w:rPr>
            <w:rFonts w:ascii="Rubik" w:eastAsia="Times New Roman" w:hAnsi="Rubik" w:cs="Times New Roman"/>
            <w:caps/>
            <w:color w:val="FFFFFF"/>
            <w:sz w:val="15"/>
            <w:u w:val="single"/>
            <w:lang w:eastAsia="pt-BR"/>
          </w:rPr>
          <w:t>PROJETOS EDUCATIVOS</w:t>
        </w:r>
      </w:hyperlink>
    </w:p>
    <w:p w:rsidR="006715DF" w:rsidRPr="006715DF" w:rsidRDefault="006715DF" w:rsidP="006715DF">
      <w:pPr>
        <w:shd w:val="clear" w:color="auto" w:fill="FFFFFF"/>
        <w:spacing w:after="75" w:line="240" w:lineRule="auto"/>
        <w:jc w:val="both"/>
        <w:rPr>
          <w:rFonts w:ascii="Rubik" w:eastAsia="Times New Roman" w:hAnsi="Rubik" w:cs="Times New Roman"/>
          <w:color w:val="3A3A3A"/>
          <w:sz w:val="18"/>
          <w:szCs w:val="18"/>
          <w:lang w:eastAsia="pt-BR"/>
        </w:rPr>
      </w:pPr>
      <w:hyperlink r:id="rId6" w:tooltip="Artigos de autor" w:history="1">
        <w:r w:rsidRPr="006715DF">
          <w:rPr>
            <w:rFonts w:ascii="Rubik" w:eastAsia="Times New Roman" w:hAnsi="Rubik" w:cs="Times New Roman"/>
            <w:color w:val="0000FF"/>
            <w:sz w:val="18"/>
            <w:lang w:eastAsia="pt-BR"/>
          </w:rPr>
          <w:t>Por </w:t>
        </w:r>
        <w:r w:rsidRPr="006715DF">
          <w:rPr>
            <w:rFonts w:ascii="Rubik" w:eastAsia="Times New Roman" w:hAnsi="Rubik" w:cs="Times New Roman"/>
            <w:color w:val="4D4D4D"/>
            <w:sz w:val="18"/>
            <w:lang w:eastAsia="pt-BR"/>
          </w:rPr>
          <w:t>Escola Educação</w:t>
        </w:r>
      </w:hyperlink>
    </w:p>
    <w:p w:rsidR="006715DF" w:rsidRPr="006715DF" w:rsidRDefault="006715DF" w:rsidP="006715DF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7B7B7B"/>
          <w:sz w:val="20"/>
          <w:szCs w:val="20"/>
          <w:lang w:eastAsia="pt-BR"/>
        </w:rPr>
      </w:pPr>
    </w:p>
    <w:p w:rsidR="006715DF" w:rsidRPr="006715DF" w:rsidRDefault="006715DF" w:rsidP="006715DF">
      <w:pPr>
        <w:shd w:val="clear" w:color="auto" w:fill="FFFFFF"/>
        <w:spacing w:line="0" w:lineRule="auto"/>
        <w:jc w:val="both"/>
        <w:rPr>
          <w:rFonts w:ascii="Roboto" w:eastAsia="Times New Roman" w:hAnsi="Roboto" w:cs="Times New Roman"/>
          <w:color w:val="7B7B7B"/>
          <w:sz w:val="20"/>
          <w:szCs w:val="20"/>
          <w:lang w:eastAsia="pt-BR"/>
        </w:rPr>
      </w:pPr>
      <w:r>
        <w:rPr>
          <w:rFonts w:ascii="Roboto" w:eastAsia="Times New Roman" w:hAnsi="Roboto" w:cs="Times New Roman"/>
          <w:noProof/>
          <w:color w:val="7B7B7B"/>
          <w:sz w:val="20"/>
          <w:szCs w:val="20"/>
          <w:lang w:eastAsia="pt-BR"/>
        </w:rPr>
        <w:drawing>
          <wp:inline distT="0" distB="0" distL="0" distR="0">
            <wp:extent cx="5715000" cy="2857500"/>
            <wp:effectExtent l="19050" t="0" r="0" b="0"/>
            <wp:docPr id="3" name="Imagem 3" descr="Projeto para o Dia das Crianças - Educação Infantil e Ensino Funda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jeto para o Dia das Crianças - Educação Infantil e Ensino Fundament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5DF" w:rsidRPr="006715DF" w:rsidRDefault="006715DF" w:rsidP="006715DF">
      <w:pPr>
        <w:shd w:val="clear" w:color="auto" w:fill="FFFFFF"/>
        <w:spacing w:after="255" w:line="405" w:lineRule="atLeast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r w:rsidRPr="006715DF"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  <w:t>O Dia das Crianças é comemorado no Brasil em 12 de Outubro, é uma data comemorativa e comercial proposta por um deputado federal da época, Galdino do Valle Filho. Contudo, foi somente a partir da década de 60 (séc. XX) que a data (apesar de vigente perante a lei) foi efetivamente adotada pela população através de campanhas de grandes fabricantes de produtos de higiene infantil e brinquedos do país.</w:t>
      </w:r>
    </w:p>
    <w:p w:rsidR="006715DF" w:rsidRPr="006715DF" w:rsidRDefault="006715DF" w:rsidP="006715DF">
      <w:pPr>
        <w:shd w:val="clear" w:color="auto" w:fill="FFFFFF"/>
        <w:spacing w:after="255" w:line="405" w:lineRule="atLeast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r w:rsidRPr="006715DF"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  <w:t>Atualmente, em especial após a criação do Estatuto da Criança, é uma data que celebra a importância da infância e sua preservação.</w:t>
      </w:r>
    </w:p>
    <w:p w:rsidR="006715DF" w:rsidRPr="006715DF" w:rsidRDefault="006715DF" w:rsidP="006715DF">
      <w:pPr>
        <w:shd w:val="clear" w:color="auto" w:fill="FFFFFF"/>
        <w:spacing w:before="300" w:after="150" w:line="240" w:lineRule="auto"/>
        <w:jc w:val="both"/>
        <w:outlineLvl w:val="1"/>
        <w:rPr>
          <w:rFonts w:ascii="Rubik" w:eastAsia="Times New Roman" w:hAnsi="Rubik" w:cs="Times New Roman"/>
          <w:b/>
          <w:bCs/>
          <w:color w:val="2D2D2D"/>
          <w:sz w:val="43"/>
          <w:szCs w:val="45"/>
          <w:lang w:eastAsia="pt-BR"/>
        </w:rPr>
      </w:pPr>
      <w:r w:rsidRPr="006715DF">
        <w:rPr>
          <w:rFonts w:ascii="Rubik" w:eastAsia="Times New Roman" w:hAnsi="Rubik" w:cs="Times New Roman"/>
          <w:b/>
          <w:bCs/>
          <w:color w:val="2D2D2D"/>
          <w:sz w:val="43"/>
          <w:szCs w:val="45"/>
          <w:lang w:eastAsia="pt-BR"/>
        </w:rPr>
        <w:t>PROJETO PARA O DIA DAS CRIANÇAS</w:t>
      </w:r>
    </w:p>
    <w:p w:rsidR="006715DF" w:rsidRPr="006715DF" w:rsidRDefault="006715DF" w:rsidP="006715DF">
      <w:pPr>
        <w:shd w:val="clear" w:color="auto" w:fill="FFFFFF"/>
        <w:spacing w:before="300" w:after="150" w:line="240" w:lineRule="auto"/>
        <w:jc w:val="both"/>
        <w:outlineLvl w:val="2"/>
        <w:rPr>
          <w:rFonts w:ascii="Rubik" w:eastAsia="Times New Roman" w:hAnsi="Rubik" w:cs="Times New Roman"/>
          <w:b/>
          <w:bCs/>
          <w:color w:val="2D2D2D"/>
          <w:sz w:val="32"/>
          <w:szCs w:val="32"/>
          <w:lang w:eastAsia="pt-BR"/>
        </w:rPr>
      </w:pPr>
      <w:r w:rsidRPr="006715DF">
        <w:rPr>
          <w:rFonts w:ascii="Rubik" w:eastAsia="Times New Roman" w:hAnsi="Rubik" w:cs="Times New Roman"/>
          <w:b/>
          <w:bCs/>
          <w:color w:val="2D2D2D"/>
          <w:sz w:val="32"/>
          <w:szCs w:val="32"/>
          <w:lang w:eastAsia="pt-BR"/>
        </w:rPr>
        <w:lastRenderedPageBreak/>
        <w:t>JUSTIFICATIVA:</w:t>
      </w:r>
    </w:p>
    <w:p w:rsidR="006715DF" w:rsidRPr="006715DF" w:rsidRDefault="006715DF" w:rsidP="006715DF">
      <w:pPr>
        <w:shd w:val="clear" w:color="auto" w:fill="FFFFFF"/>
        <w:spacing w:after="255" w:line="405" w:lineRule="atLeast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r w:rsidRPr="006715DF"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  <w:t>O Dia das Crianças permite que sejam abordados junto dele outras importantes temáticas transversalmente, como a construção da identidade, a passagem do tempo e o envelhecimento (as fases da vida), entre outros. Também é um momento para promover a conscientização quanto aos direitos e deveres da criança, prevenindo (ou as ajudando a denunciar) eventuais abusos e violências que possam sofrer ou ter sofrido.</w:t>
      </w:r>
    </w:p>
    <w:p w:rsidR="006715DF" w:rsidRPr="006715DF" w:rsidRDefault="006715DF" w:rsidP="006715DF">
      <w:pPr>
        <w:shd w:val="clear" w:color="auto" w:fill="FFFFFF"/>
        <w:spacing w:before="300" w:after="150" w:line="240" w:lineRule="auto"/>
        <w:jc w:val="both"/>
        <w:outlineLvl w:val="2"/>
        <w:rPr>
          <w:rFonts w:ascii="Rubik" w:eastAsia="Times New Roman" w:hAnsi="Rubik" w:cs="Times New Roman"/>
          <w:b/>
          <w:bCs/>
          <w:color w:val="2D2D2D"/>
          <w:sz w:val="32"/>
          <w:szCs w:val="32"/>
          <w:lang w:eastAsia="pt-BR"/>
        </w:rPr>
      </w:pPr>
      <w:r w:rsidRPr="006715DF">
        <w:rPr>
          <w:rFonts w:ascii="Rubik" w:eastAsia="Times New Roman" w:hAnsi="Rubik" w:cs="Times New Roman"/>
          <w:b/>
          <w:bCs/>
          <w:color w:val="2D2D2D"/>
          <w:sz w:val="32"/>
          <w:szCs w:val="32"/>
          <w:lang w:eastAsia="pt-BR"/>
        </w:rPr>
        <w:t>OBJETIVOS:</w:t>
      </w:r>
    </w:p>
    <w:p w:rsidR="006715DF" w:rsidRPr="006715DF" w:rsidRDefault="006715DF" w:rsidP="006715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r w:rsidRPr="006715DF"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  <w:t>Trabalhar a linguagem oral e escrita;</w:t>
      </w:r>
    </w:p>
    <w:p w:rsidR="006715DF" w:rsidRPr="006715DF" w:rsidRDefault="006715DF" w:rsidP="006715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r w:rsidRPr="006715DF"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  <w:t>Desenvolver a capacidade interpretativa, a criatividade e a abstração;</w:t>
      </w:r>
    </w:p>
    <w:p w:rsidR="006715DF" w:rsidRPr="006715DF" w:rsidRDefault="006715DF" w:rsidP="006715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r w:rsidRPr="006715DF"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  <w:t>Ajudar no desenvolvimento pessoal e construção identitária;</w:t>
      </w:r>
    </w:p>
    <w:p w:rsidR="006715DF" w:rsidRPr="006715DF" w:rsidRDefault="006715DF" w:rsidP="006715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r w:rsidRPr="006715DF"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  <w:t>Identificar e reconhecer as principais formas de violência e abuso que uma criança pode ser vítima e oferecer orientação de como proceder nestas situações;</w:t>
      </w:r>
    </w:p>
    <w:p w:rsidR="006715DF" w:rsidRPr="006715DF" w:rsidRDefault="006715DF" w:rsidP="006715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r w:rsidRPr="006715DF"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  <w:t>Conscientizar quanto a seus deveres e direitos;</w:t>
      </w:r>
    </w:p>
    <w:p w:rsidR="006715DF" w:rsidRPr="006715DF" w:rsidRDefault="006715DF" w:rsidP="006715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r w:rsidRPr="006715DF"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  <w:t>Entender o conceito de infância e introduzir ou aprofundar as noções de idade (fases do desenvolvimento humano), envelhecimento e passagem do tempo.</w:t>
      </w:r>
    </w:p>
    <w:p w:rsidR="006715DF" w:rsidRPr="006715DF" w:rsidRDefault="006715DF" w:rsidP="006715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r w:rsidRPr="006715DF"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  <w:t>Desenvolver raciocínio lógico;</w:t>
      </w:r>
    </w:p>
    <w:p w:rsidR="006715DF" w:rsidRPr="006715DF" w:rsidRDefault="006715DF" w:rsidP="006715DF">
      <w:pPr>
        <w:shd w:val="clear" w:color="auto" w:fill="FFFFFF"/>
        <w:spacing w:before="300" w:after="150" w:line="240" w:lineRule="auto"/>
        <w:jc w:val="both"/>
        <w:outlineLvl w:val="2"/>
        <w:rPr>
          <w:rFonts w:ascii="Rubik" w:eastAsia="Times New Roman" w:hAnsi="Rubik" w:cs="Times New Roman"/>
          <w:b/>
          <w:bCs/>
          <w:color w:val="2D2D2D"/>
          <w:sz w:val="38"/>
          <w:szCs w:val="38"/>
          <w:lang w:eastAsia="pt-BR"/>
        </w:rPr>
      </w:pPr>
      <w:r w:rsidRPr="006715DF">
        <w:rPr>
          <w:rFonts w:ascii="Rubik" w:eastAsia="Times New Roman" w:hAnsi="Rubik" w:cs="Times New Roman"/>
          <w:b/>
          <w:bCs/>
          <w:color w:val="2D2D2D"/>
          <w:sz w:val="38"/>
          <w:szCs w:val="38"/>
          <w:lang w:eastAsia="pt-BR"/>
        </w:rPr>
        <w:t>DESENVOLVIMENTO:</w:t>
      </w:r>
    </w:p>
    <w:p w:rsidR="006715DF" w:rsidRPr="006715DF" w:rsidRDefault="006715DF" w:rsidP="006715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r w:rsidRPr="006715DF"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  <w:t>Não deixe para a última hora, trabalhe a temática “Dia das Crianças com algumas semanas de antecedência para que a culminância do projeto seja no próprio Dia das Crianças ou na semana em que o mesmo se dará;</w:t>
      </w:r>
    </w:p>
    <w:p w:rsidR="006715DF" w:rsidRPr="006715DF" w:rsidRDefault="006715DF" w:rsidP="006715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r w:rsidRPr="006715DF"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  <w:t>Sonde os alunos: Em uma conversa aberta, pergunte para eles o que é ser criança? O que diferencia uma criança de um adulto? O que uma criança faz? Dessa forma você terá noção do que eles já sabem acerca da temática e terá um ponto de partida;</w:t>
      </w:r>
    </w:p>
    <w:p w:rsidR="006715DF" w:rsidRPr="006715DF" w:rsidRDefault="006715DF" w:rsidP="006715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r w:rsidRPr="006715DF"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  <w:t>Traga músicas e filmes que falem sobre a infância;</w:t>
      </w:r>
    </w:p>
    <w:p w:rsidR="006715DF" w:rsidRPr="006715DF" w:rsidRDefault="006715DF" w:rsidP="006715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hyperlink r:id="rId8" w:history="1">
        <w:r w:rsidRPr="006715DF">
          <w:rPr>
            <w:rFonts w:ascii="Roboto" w:eastAsia="Times New Roman" w:hAnsi="Roboto" w:cs="Times New Roman"/>
            <w:color w:val="4285F4"/>
            <w:sz w:val="27"/>
            <w:u w:val="single"/>
            <w:lang w:eastAsia="pt-BR"/>
          </w:rPr>
          <w:t>Desenhos</w:t>
        </w:r>
      </w:hyperlink>
      <w:r w:rsidRPr="006715DF"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  <w:t>;</w:t>
      </w:r>
    </w:p>
    <w:p w:rsidR="006715DF" w:rsidRPr="006715DF" w:rsidRDefault="006715DF" w:rsidP="006715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hyperlink r:id="rId9" w:history="1">
        <w:r w:rsidRPr="006715DF">
          <w:rPr>
            <w:rFonts w:ascii="Roboto" w:eastAsia="Times New Roman" w:hAnsi="Roboto" w:cs="Times New Roman"/>
            <w:color w:val="4285F4"/>
            <w:sz w:val="27"/>
            <w:u w:val="single"/>
            <w:lang w:eastAsia="pt-BR"/>
          </w:rPr>
          <w:t>Jogos e brincadeiras dirigidas</w:t>
        </w:r>
      </w:hyperlink>
      <w:r w:rsidRPr="006715DF"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  <w:t>;</w:t>
      </w:r>
    </w:p>
    <w:p w:rsidR="006715DF" w:rsidRPr="006715DF" w:rsidRDefault="006715DF" w:rsidP="006715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r w:rsidRPr="006715DF"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  <w:t>Recorte e colagem;</w:t>
      </w:r>
    </w:p>
    <w:p w:rsidR="006715DF" w:rsidRPr="006715DF" w:rsidRDefault="006715DF" w:rsidP="006715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hyperlink r:id="rId10" w:history="1">
        <w:r w:rsidRPr="006715DF">
          <w:rPr>
            <w:rFonts w:ascii="Roboto" w:eastAsia="Times New Roman" w:hAnsi="Roboto" w:cs="Times New Roman"/>
            <w:color w:val="4285F4"/>
            <w:sz w:val="27"/>
            <w:u w:val="single"/>
            <w:lang w:eastAsia="pt-BR"/>
          </w:rPr>
          <w:t>Atividades educativas</w:t>
        </w:r>
      </w:hyperlink>
      <w:r w:rsidRPr="006715DF"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  <w:t>;</w:t>
      </w:r>
    </w:p>
    <w:p w:rsidR="006715DF" w:rsidRPr="006715DF" w:rsidRDefault="006715DF" w:rsidP="006715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r w:rsidRPr="006715DF"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  <w:t>Use de atividades que desenvolvem a escrita espontânea e criativa, faça ditados, peça para que inventem um poema (caso tenha trabalho poesia com eles antes), ou produzir um texto narrativo sobre o tema;</w:t>
      </w:r>
    </w:p>
    <w:p w:rsidR="006715DF" w:rsidRPr="006715DF" w:rsidRDefault="006715DF" w:rsidP="006715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r w:rsidRPr="006715DF"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  <w:t xml:space="preserve">O Brasil é um país com longo histórico de graves abusos e violências para com os mais jovens. Introduza, com cautela e levando em conta a faixa etária em que se </w:t>
      </w:r>
      <w:proofErr w:type="gramStart"/>
      <w:r w:rsidRPr="006715DF"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  <w:t>encontram,</w:t>
      </w:r>
      <w:proofErr w:type="gramEnd"/>
      <w:r w:rsidRPr="006715DF"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  <w:t xml:space="preserve"> as principais formas de abuso e violência que uma criança pode ser vítima, como o trabalho infantil, agressões, humilhações, assédios e aliciamento (sem se esquecer de ter cuidado com a linguagem utilizada);</w:t>
      </w:r>
    </w:p>
    <w:p w:rsidR="006715DF" w:rsidRPr="006715DF" w:rsidRDefault="006715DF" w:rsidP="006715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r w:rsidRPr="006715DF"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  <w:t>Faça um mural comunitário que deixe explícitas as características da infância;</w:t>
      </w:r>
    </w:p>
    <w:p w:rsidR="006715DF" w:rsidRDefault="006715DF" w:rsidP="006715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r w:rsidRPr="006715DF"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  <w:t>Confeccione brinquedos com material reciclável. Peça para que usem de toda criatividade e imaginação e inventem novos brinquedos</w:t>
      </w:r>
    </w:p>
    <w:p w:rsidR="006715DF" w:rsidRDefault="006715DF" w:rsidP="006715DF">
      <w:p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</w:p>
    <w:p w:rsidR="006715DF" w:rsidRDefault="006715DF" w:rsidP="006715DF">
      <w:p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372100" cy="4000500"/>
            <wp:effectExtent l="19050" t="0" r="0" b="0"/>
            <wp:docPr id="7" name="Imagem 7" descr="Projeto dia das crianÃ§as - Jogo da velha em 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jeto dia das crianÃ§as - Jogo da velha em EV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5DF" w:rsidRDefault="006715DF" w:rsidP="006715DF">
      <w:p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</w:p>
    <w:p w:rsidR="006715DF" w:rsidRDefault="006715DF" w:rsidP="006715DF">
      <w:p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372100" cy="7153275"/>
            <wp:effectExtent l="19050" t="0" r="0" b="0"/>
            <wp:docPr id="10" name="Imagem 10" descr="Projeto dia das crianÃ§as - Lembrancinha de p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jeto dia das crianÃ§as - Lembrancinha de pip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5DF" w:rsidRDefault="006715DF" w:rsidP="006715DF">
      <w:p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372100" cy="4429125"/>
            <wp:effectExtent l="19050" t="0" r="0" b="0"/>
            <wp:docPr id="13" name="Imagem 13" descr="Projeto dia das crianÃ§as - Mural inform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jeto dia das crianÃ§as - Mural informativ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5DF" w:rsidRPr="006715DF" w:rsidRDefault="006715DF" w:rsidP="006715DF">
      <w:pPr>
        <w:shd w:val="clear" w:color="auto" w:fill="FFFFFF"/>
        <w:spacing w:before="100" w:beforeAutospacing="1" w:after="100" w:afterAutospacing="1" w:line="405" w:lineRule="atLeast"/>
        <w:ind w:left="345"/>
        <w:jc w:val="both"/>
        <w:rPr>
          <w:rFonts w:ascii="Roboto" w:eastAsia="Times New Roman" w:hAnsi="Roboto" w:cs="Times New Roman"/>
          <w:color w:val="1E1E1E"/>
          <w:sz w:val="27"/>
          <w:szCs w:val="27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095625" cy="3895725"/>
            <wp:effectExtent l="19050" t="0" r="9525" b="0"/>
            <wp:docPr id="16" name="Imagem 16" descr="Projeto dia das crianÃ§as - Potinhos reciclado com do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jeto dia das crianÃ§as - Potinhos reciclado com doce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5DF" w:rsidRPr="006715DF" w:rsidSect="009E3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2C"/>
    <w:multiLevelType w:val="multilevel"/>
    <w:tmpl w:val="6940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F3583"/>
    <w:multiLevelType w:val="multilevel"/>
    <w:tmpl w:val="54BC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712CE"/>
    <w:multiLevelType w:val="multilevel"/>
    <w:tmpl w:val="18E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D63F5"/>
    <w:multiLevelType w:val="multilevel"/>
    <w:tmpl w:val="E62E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A561A"/>
    <w:multiLevelType w:val="multilevel"/>
    <w:tmpl w:val="55D4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715DF"/>
    <w:rsid w:val="006715DF"/>
    <w:rsid w:val="009E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61"/>
  </w:style>
  <w:style w:type="paragraph" w:styleId="Ttulo1">
    <w:name w:val="heading 1"/>
    <w:basedOn w:val="Normal"/>
    <w:link w:val="Ttulo1Char"/>
    <w:uiPriority w:val="9"/>
    <w:qFormat/>
    <w:rsid w:val="00671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71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71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15D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15D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715D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logo">
    <w:name w:val="logo"/>
    <w:basedOn w:val="Normal"/>
    <w:rsid w:val="0067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715DF"/>
    <w:rPr>
      <w:color w:val="0000FF"/>
      <w:u w:val="single"/>
    </w:rPr>
  </w:style>
  <w:style w:type="character" w:customStyle="1" w:styleId="post-title">
    <w:name w:val="post-title"/>
    <w:basedOn w:val="Fontepargpadro"/>
    <w:rsid w:val="006715DF"/>
  </w:style>
  <w:style w:type="character" w:customStyle="1" w:styleId="term-badge">
    <w:name w:val="term-badge"/>
    <w:basedOn w:val="Fontepargpadro"/>
    <w:rsid w:val="006715DF"/>
  </w:style>
  <w:style w:type="character" w:customStyle="1" w:styleId="post-author-name">
    <w:name w:val="post-author-name"/>
    <w:basedOn w:val="Fontepargpadro"/>
    <w:rsid w:val="006715DF"/>
  </w:style>
  <w:style w:type="character" w:customStyle="1" w:styleId="share-handler">
    <w:name w:val="share-handler"/>
    <w:basedOn w:val="Fontepargpadro"/>
    <w:rsid w:val="006715DF"/>
  </w:style>
  <w:style w:type="paragraph" w:styleId="NormalWeb">
    <w:name w:val="Normal (Web)"/>
    <w:basedOn w:val="Normal"/>
    <w:uiPriority w:val="99"/>
    <w:semiHidden/>
    <w:unhideWhenUsed/>
    <w:rsid w:val="0067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15DF"/>
    <w:rPr>
      <w:b/>
      <w:bCs/>
    </w:rPr>
  </w:style>
  <w:style w:type="paragraph" w:customStyle="1" w:styleId="toctitle">
    <w:name w:val="toc_title"/>
    <w:basedOn w:val="Normal"/>
    <w:rsid w:val="0067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octoggle">
    <w:name w:val="toc_toggle"/>
    <w:basedOn w:val="Fontepargpadro"/>
    <w:rsid w:val="006715DF"/>
  </w:style>
  <w:style w:type="paragraph" w:styleId="Textodebalo">
    <w:name w:val="Balloon Text"/>
    <w:basedOn w:val="Normal"/>
    <w:link w:val="TextodebaloChar"/>
    <w:uiPriority w:val="99"/>
    <w:semiHidden/>
    <w:unhideWhenUsed/>
    <w:rsid w:val="0067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54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2405">
                  <w:marLeft w:val="-375"/>
                  <w:marRight w:val="-375"/>
                  <w:marTop w:val="0"/>
                  <w:marBottom w:val="6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6234">
                                  <w:marLeft w:val="0"/>
                                  <w:marRight w:val="0"/>
                                  <w:marTop w:val="225"/>
                                  <w:marBottom w:val="75"/>
                                  <w:divBdr>
                                    <w:top w:val="single" w:sz="6" w:space="8" w:color="E8E8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7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6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745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0831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76826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6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36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8635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8" w:color="AAAAAA"/>
                                    <w:left w:val="single" w:sz="6" w:space="8" w:color="AAAAAA"/>
                                    <w:bottom w:val="single" w:sz="6" w:space="8" w:color="AAAAAA"/>
                                    <w:right w:val="single" w:sz="6" w:space="8" w:color="AAAA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olaeducacao.com.br/desenhos-para-colorir-dia-das-criancas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scolaeducacao.com.br/author/escolaeducacao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escolaeducacao.com.br/professores/projetos-educativo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scolaeducacao.com.br/atividades-dia-das-criancas-para-imprim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colaeducacao.com.br/?s=brincadeira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2019-09-19T14:06:00Z</dcterms:created>
  <dcterms:modified xsi:type="dcterms:W3CDTF">2019-09-19T14:14:00Z</dcterms:modified>
</cp:coreProperties>
</file>